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DOCUMENTO DI FANTASIA PER ESERCITAZIONE - nessun riferimento a persone, aziende, enti o atti reali</w:t>
      </w:r>
    </w:p>
    <w:p>
      <w:pPr>
        <w:pStyle w:val="Heading1"/>
      </w:pPr>
      <w:r>
        <w:t>Contratto di fornitura - bozza dello studio (cliente: Alfa Componenti Srl, acquirente)</w:t>
      </w:r>
    </w:p>
    <w:p>
      <w:pPr>
        <w:pStyle w:val="Heading2"/>
      </w:pPr>
      <w:r>
        <w:t>Art. 1 - Oggetto</w:t>
      </w:r>
    </w:p>
    <w:p>
      <w:r>
        <w:t>Il Fornitore fornisce all'Acquirente i componenti elencati nell'Allegato A, secondo gli ordini dell'Acquirente.</w:t>
      </w:r>
    </w:p>
    <w:p>
      <w:pPr>
        <w:pStyle w:val="Heading2"/>
      </w:pPr>
      <w:r>
        <w:t>Art. 2 - Prezzo e pagamento</w:t>
      </w:r>
    </w:p>
    <w:p>
      <w:r>
        <w:t>I prezzi sono quelli dell'Allegato A. Il pagamento avviene a 60 giorni dalla data della fattura.</w:t>
      </w:r>
    </w:p>
    <w:p>
      <w:pPr>
        <w:pStyle w:val="Heading2"/>
      </w:pPr>
      <w:r>
        <w:t>Art. 3 - Consegna e penali</w:t>
      </w:r>
    </w:p>
    <w:p>
      <w:r>
        <w:t>Le consegne avvengono entro 10 giorni lavorativi dall'ordine. Per ogni giorno di ritardo il Fornitore paga una penale pari allo 0,5% del valore dell'ordine, fino a un massimo del 10%.</w:t>
      </w:r>
    </w:p>
    <w:p>
      <w:pPr>
        <w:pStyle w:val="Heading2"/>
      </w:pPr>
      <w:r>
        <w:t>Art. 4 - Garanzia</w:t>
      </w:r>
    </w:p>
    <w:p>
      <w:r>
        <w:t>Il Fornitore garantisce i componenti per 24 mesi dalla consegna.</w:t>
      </w:r>
    </w:p>
    <w:p>
      <w:pPr>
        <w:pStyle w:val="Heading2"/>
      </w:pPr>
      <w:r>
        <w:t>Art. 5 - Recesso</w:t>
      </w:r>
    </w:p>
    <w:p>
      <w:r>
        <w:t>L'Acquirente può recedere dal contratto in qualsiasi momento con un preavviso scritto di 30 giorni.</w:t>
      </w:r>
    </w:p>
    <w:p>
      <w:pPr>
        <w:pStyle w:val="Heading2"/>
      </w:pPr>
      <w:r>
        <w:t>Art. 6 - Foro competente</w:t>
      </w:r>
    </w:p>
    <w:p>
      <w:r>
        <w:t>Per ogni controversia è competente in via esclusiva il Foro di Milano.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